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810" w:rsidRDefault="00BD4F64">
      <w:pPr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15.11.2017</w:t>
      </w:r>
    </w:p>
    <w:p w:rsidR="00584810" w:rsidRDefault="00BD4F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ЦК Профсоюза информирует</w:t>
      </w:r>
    </w:p>
    <w:p w:rsidR="00584810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Уважаемые коллеги! Информируем Вас, что 15 ноября 2017 г. состоялось заседание Центрального комитета Росхимпрофсоюза. По окончании Пленума ЦК Росхимпрофсоюза был проведен «Круглый стол» с участием членов ЦК Профсоюза, председателей территориальных, объединенных и первичных профсоюзных организаций по теме: «Организационное укрепление Росхимпрофсоюза. Опыт и практика работы структурных организаций». В ходе обмена мнениями участники мероприятия поделились информацией об опыте и практике, о формах и методах их работы по организационному укреплению Профсоюза.</w:t>
      </w:r>
    </w:p>
    <w:p w:rsidR="00584810" w:rsidRPr="00BD4F64" w:rsidRDefault="008B29F8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19456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375" y="21407"/>
                <wp:lineTo x="213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умановС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01" cy="164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64">
        <w:rPr>
          <w:rFonts w:ascii="Arial" w:hAnsi="Arial" w:cs="Arial"/>
          <w:sz w:val="24"/>
          <w:szCs w:val="24"/>
        </w:rPr>
        <w:t>Преамбулой «Круглого стола» стало сообщение С.Туманова – председателя Первичной профсоюзной организации ПАО «</w:t>
      </w:r>
      <w:proofErr w:type="spellStart"/>
      <w:r w:rsidR="00BD4F64">
        <w:rPr>
          <w:rFonts w:ascii="Arial" w:hAnsi="Arial" w:cs="Arial"/>
          <w:sz w:val="24"/>
          <w:szCs w:val="24"/>
        </w:rPr>
        <w:t>Ку</w:t>
      </w:r>
      <w:r w:rsidR="009F718A">
        <w:rPr>
          <w:rFonts w:ascii="Arial" w:hAnsi="Arial" w:cs="Arial"/>
          <w:sz w:val="24"/>
          <w:szCs w:val="24"/>
        </w:rPr>
        <w:t>йбышев</w:t>
      </w:r>
      <w:r w:rsidR="00BD4F64">
        <w:rPr>
          <w:rFonts w:ascii="Arial" w:hAnsi="Arial" w:cs="Arial"/>
          <w:sz w:val="24"/>
          <w:szCs w:val="24"/>
        </w:rPr>
        <w:t>Азот</w:t>
      </w:r>
      <w:proofErr w:type="spellEnd"/>
      <w:r w:rsidR="00BD4F64">
        <w:rPr>
          <w:rFonts w:ascii="Arial" w:hAnsi="Arial" w:cs="Arial"/>
          <w:sz w:val="24"/>
          <w:szCs w:val="24"/>
        </w:rPr>
        <w:t xml:space="preserve">» Самарской области, </w:t>
      </w:r>
      <w:proofErr w:type="spellStart"/>
      <w:r w:rsidR="00BD4F64">
        <w:rPr>
          <w:rFonts w:ascii="Arial" w:hAnsi="Arial" w:cs="Arial"/>
          <w:sz w:val="24"/>
          <w:szCs w:val="24"/>
        </w:rPr>
        <w:t>г.Тольятти</w:t>
      </w:r>
      <w:proofErr w:type="spellEnd"/>
      <w:r w:rsidR="00BD4F64">
        <w:rPr>
          <w:rFonts w:ascii="Arial" w:hAnsi="Arial" w:cs="Arial"/>
          <w:sz w:val="24"/>
          <w:szCs w:val="24"/>
        </w:rPr>
        <w:t xml:space="preserve">. В этой </w:t>
      </w:r>
      <w:r w:rsidR="00BD4F64" w:rsidRPr="00BD4F64">
        <w:rPr>
          <w:rFonts w:ascii="Arial" w:hAnsi="Arial" w:cs="Arial"/>
          <w:sz w:val="24"/>
          <w:szCs w:val="24"/>
        </w:rPr>
        <w:t xml:space="preserve">профорганизации охват профсоюзным членством составляет почти 100 %, и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С.Туманов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поделился с коллегами опытом работы в таких «непростых» условиях. «Почивать на лаврах некогда, катиться по накатанной дорожке – это ошибочно», – с таких слов начал свое выступление председатель ППО</w:t>
      </w:r>
      <w:r w:rsidR="009F718A">
        <w:rPr>
          <w:rFonts w:ascii="Arial" w:hAnsi="Arial" w:cs="Arial"/>
          <w:sz w:val="24"/>
          <w:szCs w:val="24"/>
        </w:rPr>
        <w:t>.</w:t>
      </w:r>
      <w:r w:rsidR="00BD4F64" w:rsidRPr="00BD4F64">
        <w:rPr>
          <w:rFonts w:ascii="Arial" w:hAnsi="Arial" w:cs="Arial"/>
          <w:sz w:val="24"/>
          <w:szCs w:val="24"/>
        </w:rPr>
        <w:t xml:space="preserve"> Работа в «первичке» не останавливается и идет по всему фронту профсоюзной деятельности. </w:t>
      </w:r>
      <w:r w:rsidR="009F718A">
        <w:rPr>
          <w:rFonts w:ascii="Arial" w:hAnsi="Arial" w:cs="Arial"/>
          <w:sz w:val="24"/>
          <w:szCs w:val="24"/>
        </w:rPr>
        <w:t xml:space="preserve">Имея </w:t>
      </w:r>
      <w:r w:rsidR="009F718A" w:rsidRPr="00BD4F64">
        <w:rPr>
          <w:rFonts w:ascii="Arial" w:hAnsi="Arial" w:cs="Arial"/>
          <w:sz w:val="24"/>
          <w:szCs w:val="24"/>
        </w:rPr>
        <w:t xml:space="preserve">большой охват </w:t>
      </w:r>
      <w:proofErr w:type="spellStart"/>
      <w:r w:rsidR="009F718A" w:rsidRPr="00BD4F64">
        <w:rPr>
          <w:rFonts w:ascii="Arial" w:hAnsi="Arial" w:cs="Arial"/>
          <w:sz w:val="24"/>
          <w:szCs w:val="24"/>
        </w:rPr>
        <w:t>профчленством</w:t>
      </w:r>
      <w:proofErr w:type="spellEnd"/>
      <w:r w:rsidR="009F718A">
        <w:rPr>
          <w:rFonts w:ascii="Arial" w:hAnsi="Arial" w:cs="Arial"/>
          <w:sz w:val="24"/>
          <w:szCs w:val="24"/>
        </w:rPr>
        <w:t>,</w:t>
      </w:r>
      <w:r w:rsidR="009F718A" w:rsidRPr="00BD4F64">
        <w:rPr>
          <w:rFonts w:ascii="Arial" w:hAnsi="Arial" w:cs="Arial"/>
          <w:sz w:val="24"/>
          <w:szCs w:val="24"/>
        </w:rPr>
        <w:t xml:space="preserve"> </w:t>
      </w:r>
      <w:r w:rsidR="009F718A">
        <w:rPr>
          <w:rFonts w:ascii="Arial" w:hAnsi="Arial" w:cs="Arial"/>
          <w:sz w:val="24"/>
          <w:szCs w:val="24"/>
        </w:rPr>
        <w:t xml:space="preserve">здесь </w:t>
      </w:r>
      <w:r w:rsidR="009119F4">
        <w:rPr>
          <w:rFonts w:ascii="Arial" w:hAnsi="Arial" w:cs="Arial"/>
          <w:sz w:val="24"/>
          <w:szCs w:val="24"/>
        </w:rPr>
        <w:t xml:space="preserve">в ежедневной работе </w:t>
      </w:r>
      <w:r w:rsidR="009F718A" w:rsidRPr="00BD4F64">
        <w:rPr>
          <w:rFonts w:ascii="Arial" w:hAnsi="Arial" w:cs="Arial"/>
          <w:sz w:val="24"/>
          <w:szCs w:val="24"/>
        </w:rPr>
        <w:t xml:space="preserve">по-прежнему </w:t>
      </w:r>
      <w:r w:rsidR="009F718A">
        <w:rPr>
          <w:rFonts w:ascii="Arial" w:hAnsi="Arial" w:cs="Arial"/>
          <w:sz w:val="24"/>
          <w:szCs w:val="24"/>
        </w:rPr>
        <w:t>актуальны:</w:t>
      </w:r>
      <w:r w:rsidR="009F718A" w:rsidRPr="00BD4F64">
        <w:rPr>
          <w:rFonts w:ascii="Arial" w:hAnsi="Arial" w:cs="Arial"/>
          <w:sz w:val="24"/>
          <w:szCs w:val="24"/>
        </w:rPr>
        <w:t xml:space="preserve"> </w:t>
      </w:r>
      <w:r w:rsidR="009F718A">
        <w:rPr>
          <w:rFonts w:ascii="Arial" w:hAnsi="Arial" w:cs="Arial"/>
          <w:sz w:val="24"/>
          <w:szCs w:val="24"/>
        </w:rPr>
        <w:t>з</w:t>
      </w:r>
      <w:r w:rsidR="00BD4F64" w:rsidRPr="00BD4F64">
        <w:rPr>
          <w:rFonts w:ascii="Arial" w:hAnsi="Arial" w:cs="Arial"/>
          <w:sz w:val="24"/>
          <w:szCs w:val="24"/>
        </w:rPr>
        <w:t>ащита трудовых прав, здоровья работников, повышение заработной платы в тех экономических условиях, которые складываются в городе, регионе</w:t>
      </w:r>
      <w:r w:rsidR="009F718A">
        <w:rPr>
          <w:rFonts w:ascii="Arial" w:hAnsi="Arial" w:cs="Arial"/>
          <w:sz w:val="24"/>
          <w:szCs w:val="24"/>
        </w:rPr>
        <w:t>.</w:t>
      </w:r>
      <w:r w:rsidR="00BD4F64" w:rsidRPr="00BD4F64">
        <w:rPr>
          <w:rFonts w:ascii="Arial" w:hAnsi="Arial" w:cs="Arial"/>
          <w:sz w:val="24"/>
          <w:szCs w:val="24"/>
        </w:rPr>
        <w:t xml:space="preserve"> Выстраивание цивилизованного диалога и личностные отношения с социальными партнерами, открытость и максимальное освещение проделанной работы, компетентность и желание работников профкома решить проблемы членов Проф</w:t>
      </w:r>
      <w:r w:rsidR="009119F4">
        <w:rPr>
          <w:rFonts w:ascii="Arial" w:hAnsi="Arial" w:cs="Arial"/>
          <w:sz w:val="24"/>
          <w:szCs w:val="24"/>
        </w:rPr>
        <w:t xml:space="preserve">союза – вот то, чем </w:t>
      </w:r>
      <w:r w:rsidR="009119F4" w:rsidRPr="00BD4F64">
        <w:rPr>
          <w:rFonts w:ascii="Arial" w:hAnsi="Arial" w:cs="Arial"/>
          <w:sz w:val="24"/>
          <w:szCs w:val="24"/>
        </w:rPr>
        <w:t>в своей работе</w:t>
      </w:r>
      <w:r w:rsidR="009119F4">
        <w:rPr>
          <w:rFonts w:ascii="Arial" w:hAnsi="Arial" w:cs="Arial"/>
          <w:sz w:val="24"/>
          <w:szCs w:val="24"/>
        </w:rPr>
        <w:t xml:space="preserve"> руководствую</w:t>
      </w:r>
      <w:r w:rsidR="00BD4F64" w:rsidRPr="00BD4F64">
        <w:rPr>
          <w:rFonts w:ascii="Arial" w:hAnsi="Arial" w:cs="Arial"/>
          <w:sz w:val="24"/>
          <w:szCs w:val="24"/>
        </w:rPr>
        <w:t xml:space="preserve">тся </w:t>
      </w:r>
      <w:r w:rsidR="009119F4" w:rsidRPr="00BD4F64">
        <w:rPr>
          <w:rFonts w:ascii="Arial" w:hAnsi="Arial" w:cs="Arial"/>
          <w:sz w:val="24"/>
          <w:szCs w:val="24"/>
        </w:rPr>
        <w:t xml:space="preserve">в первичной профорганизации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С.Туманов</w:t>
      </w:r>
      <w:proofErr w:type="spellEnd"/>
      <w:r w:rsidR="009119F4" w:rsidRPr="009119F4">
        <w:rPr>
          <w:rFonts w:ascii="Arial" w:hAnsi="Arial" w:cs="Arial"/>
          <w:sz w:val="24"/>
          <w:szCs w:val="24"/>
        </w:rPr>
        <w:t xml:space="preserve"> </w:t>
      </w:r>
      <w:r w:rsidR="009119F4">
        <w:rPr>
          <w:rFonts w:ascii="Arial" w:hAnsi="Arial" w:cs="Arial"/>
          <w:sz w:val="24"/>
          <w:szCs w:val="24"/>
        </w:rPr>
        <w:t>и профсоюзный комитет</w:t>
      </w:r>
      <w:r w:rsidR="00BD4F64" w:rsidRPr="00BD4F64">
        <w:rPr>
          <w:rFonts w:ascii="Arial" w:hAnsi="Arial" w:cs="Arial"/>
          <w:sz w:val="24"/>
          <w:szCs w:val="24"/>
        </w:rPr>
        <w:t>.</w:t>
      </w:r>
    </w:p>
    <w:p w:rsidR="00584810" w:rsidRPr="00BD4F64" w:rsidRDefault="00071215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071215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90782D4" wp14:editId="1032F63B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524125" cy="1123315"/>
            <wp:effectExtent l="0" t="0" r="9525" b="635"/>
            <wp:wrapThrough wrapText="bothSides">
              <wp:wrapPolygon edited="0">
                <wp:start x="0" y="0"/>
                <wp:lineTo x="0" y="21246"/>
                <wp:lineTo x="21518" y="21246"/>
                <wp:lineTo x="21518" y="0"/>
                <wp:lineTo x="0" y="0"/>
              </wp:wrapPolygon>
            </wp:wrapThrough>
            <wp:docPr id="20" name="Рисунок 20" descr="D:\Мои документы\Фото\6 Пленум 15.11.2017 г\DSC_2444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6 Пленум 15.11.2017 г\DSC_2444 обре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С.Самофалов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– председатель ППО АО «Невинномысский Азот» Ставропольского края, г.Невинномысск – в своем выступлении обратил внимание на эффективные </w:t>
      </w:r>
      <w:r w:rsidR="009119F4">
        <w:rPr>
          <w:rFonts w:ascii="Arial" w:hAnsi="Arial" w:cs="Arial"/>
          <w:sz w:val="24"/>
          <w:szCs w:val="24"/>
        </w:rPr>
        <w:t>используемые</w:t>
      </w:r>
      <w:r w:rsidR="009119F4" w:rsidRPr="00BD4F64">
        <w:rPr>
          <w:rFonts w:ascii="Arial" w:hAnsi="Arial" w:cs="Arial"/>
          <w:sz w:val="24"/>
          <w:szCs w:val="24"/>
        </w:rPr>
        <w:t xml:space="preserve"> в работе </w:t>
      </w:r>
      <w:r w:rsidR="00BD4F64" w:rsidRPr="00BD4F64">
        <w:rPr>
          <w:rFonts w:ascii="Arial" w:hAnsi="Arial" w:cs="Arial"/>
          <w:sz w:val="24"/>
          <w:szCs w:val="24"/>
        </w:rPr>
        <w:t>механизмы вовлечени</w:t>
      </w:r>
      <w:r w:rsidR="009119F4">
        <w:rPr>
          <w:rFonts w:ascii="Arial" w:hAnsi="Arial" w:cs="Arial"/>
          <w:sz w:val="24"/>
          <w:szCs w:val="24"/>
        </w:rPr>
        <w:t>я работников в Профсоюз</w:t>
      </w:r>
      <w:r w:rsidR="00BD4F64" w:rsidRPr="00BD4F64">
        <w:rPr>
          <w:rFonts w:ascii="Arial" w:hAnsi="Arial" w:cs="Arial"/>
          <w:sz w:val="24"/>
          <w:szCs w:val="24"/>
        </w:rPr>
        <w:t>. Основной упор делается на возможность убедить работников вступить в Профсоюз посредством ознакомления их с работой «первички» при трудоустройстве. За последние 10 лет ситуация на предприятии значительно изменилась: в 2007 году существовал альтернативный профсоюз, и с ним пришлось бороться за членов Профсоюза. Благодаря совместным действиям всей профсоюзной вертикали (ЦК Профсоюза, территориальной организации Профсоюза и ППО), которые заключались в личных встречах с руководством предприятия, проведении выездного заседания Президиума ЦК РХП в г.Невинномысске, организации и проведении обучающих семинаров для различного уровня профсоюзных работников, открытому письму Председателя Профсо</w:t>
      </w:r>
      <w:r w:rsidR="009119F4">
        <w:rPr>
          <w:rFonts w:ascii="Arial" w:hAnsi="Arial" w:cs="Arial"/>
          <w:sz w:val="24"/>
          <w:szCs w:val="24"/>
        </w:rPr>
        <w:t>юза работникам предприятия</w:t>
      </w:r>
      <w:r w:rsidR="00BD4F64" w:rsidRPr="00BD4F64">
        <w:rPr>
          <w:rFonts w:ascii="Arial" w:hAnsi="Arial" w:cs="Arial"/>
          <w:sz w:val="24"/>
          <w:szCs w:val="24"/>
        </w:rPr>
        <w:t xml:space="preserve">, удалось значительно улучшить имидж как </w:t>
      </w:r>
      <w:r w:rsidR="00BD4F64" w:rsidRPr="00BD4F64">
        <w:rPr>
          <w:rFonts w:ascii="Arial" w:hAnsi="Arial" w:cs="Arial"/>
          <w:sz w:val="24"/>
          <w:szCs w:val="24"/>
        </w:rPr>
        <w:lastRenderedPageBreak/>
        <w:t>ППО, так и Профсоюза в целом и добиться увеличения членства, а затем и окончательного исчезновения альтернативного профсоюза на предприятии. Теперь каждый, вновь поступающий на работу, в процессе ознакомления с коллективным договором, действующим на предприятии, получает исчерпывающую информацию о работе первичной профсоюзной организации в личной беседе с председателем, заместителем председателя ППО или штатными работниками аппарата профкома ППО, что способствует принятию работником положительного решения о вступлении в Профсоюз.</w:t>
      </w:r>
    </w:p>
    <w:p w:rsidR="00584810" w:rsidRPr="00BD4F64" w:rsidRDefault="000F51F8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D93C8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F38444F" wp14:editId="1CA151A9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521585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377" y="21287"/>
                <wp:lineTo x="21377" y="0"/>
                <wp:lineTo x="0" y="0"/>
              </wp:wrapPolygon>
            </wp:wrapThrough>
            <wp:docPr id="6" name="Рисунок 6" descr="D:\Мои документы\Фото\6 Пленум 15.11.2017 г\DSC_2446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6 Пленум 15.11.2017 г\DSC_2446 обре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64" w:rsidRPr="00BD4F64">
        <w:rPr>
          <w:rFonts w:ascii="Arial" w:hAnsi="Arial" w:cs="Arial"/>
          <w:sz w:val="24"/>
          <w:szCs w:val="24"/>
        </w:rPr>
        <w:t>Дополнил коллегу по этой теме, поделившись своим опытом, В.Соколов – председатель ППО ПАО «Балаковорезинотехника» Саратовской области, г.Балаково. Здесь развернулась серьезная схватка за существование первичной профорганизац</w:t>
      </w:r>
      <w:r w:rsidR="00D23EE6">
        <w:rPr>
          <w:rFonts w:ascii="Arial" w:hAnsi="Arial" w:cs="Arial"/>
          <w:sz w:val="24"/>
          <w:szCs w:val="24"/>
        </w:rPr>
        <w:t xml:space="preserve">ии с администрацией предприятия, которая </w:t>
      </w:r>
      <w:r w:rsidR="00BD4F64" w:rsidRPr="00BD4F64">
        <w:rPr>
          <w:rFonts w:ascii="Arial" w:hAnsi="Arial" w:cs="Arial"/>
          <w:sz w:val="24"/>
          <w:szCs w:val="24"/>
        </w:rPr>
        <w:t>всячески противодействовал</w:t>
      </w:r>
      <w:r w:rsidR="00D23EE6">
        <w:rPr>
          <w:rFonts w:ascii="Arial" w:hAnsi="Arial" w:cs="Arial"/>
          <w:sz w:val="24"/>
          <w:szCs w:val="24"/>
        </w:rPr>
        <w:t>а профсоюзной деятельности. В</w:t>
      </w:r>
      <w:r w:rsidR="00BD4F64" w:rsidRPr="00BD4F64">
        <w:rPr>
          <w:rFonts w:ascii="Arial" w:hAnsi="Arial" w:cs="Arial"/>
          <w:sz w:val="24"/>
          <w:szCs w:val="24"/>
        </w:rPr>
        <w:t xml:space="preserve"> результате конструктивных действий ППО удалось найти точки соприкосновения с руководством предприятия, и ситуация изменилась. В настоящее время в профорганизации также реализуется схема вовлечения в Профсоюз людей, устраивающихся на работу и проходящих ознакомление с положениями коллективного договора, действующего на предприятии. Во многом благодаря этой возможности членов Профсоюза становится больше.</w:t>
      </w:r>
    </w:p>
    <w:p w:rsidR="00584810" w:rsidRPr="00BD4F64" w:rsidRDefault="000F51F8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D93C8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25D6E7E" wp14:editId="6564B9B4">
            <wp:simplePos x="0" y="0"/>
            <wp:positionH relativeFrom="margin">
              <wp:posOffset>3409950</wp:posOffset>
            </wp:positionH>
            <wp:positionV relativeFrom="paragraph">
              <wp:posOffset>49530</wp:posOffset>
            </wp:positionV>
            <wp:extent cx="2562860" cy="1352550"/>
            <wp:effectExtent l="0" t="0" r="8890" b="0"/>
            <wp:wrapThrough wrapText="bothSides">
              <wp:wrapPolygon edited="0">
                <wp:start x="0" y="0"/>
                <wp:lineTo x="0" y="21296"/>
                <wp:lineTo x="21514" y="21296"/>
                <wp:lineTo x="21514" y="0"/>
                <wp:lineTo x="0" y="0"/>
              </wp:wrapPolygon>
            </wp:wrapThrough>
            <wp:docPr id="7" name="Рисунок 7" descr="D:\Мои документы\Фото\6 Пленум 15.11.2017 г\DSC_2453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6 Пленум 15.11.2017 г\DSC_2453 обре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В.Финагин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– председатель Самарской областной организации Профсоюза –  сообщил о ситуации, связанной с нарушением Устава Профсоюза Первичной профсоюзной организацией «Трансаммиак». Так, председатель ППО «Трансаммиак», зарегистрировав свой устав, инициировала выход ППО из состава Самарской организации РХП и вхождение в Самарскую федерацию профсоюзов на догов</w:t>
      </w:r>
      <w:r w:rsidR="00720E60">
        <w:rPr>
          <w:rFonts w:ascii="Arial" w:hAnsi="Arial" w:cs="Arial"/>
          <w:sz w:val="24"/>
          <w:szCs w:val="24"/>
        </w:rPr>
        <w:t>орной основе как самостоятельного</w:t>
      </w:r>
      <w:r w:rsidR="00BD4F64" w:rsidRPr="00BD4F64">
        <w:rPr>
          <w:rFonts w:ascii="Arial" w:hAnsi="Arial" w:cs="Arial"/>
          <w:sz w:val="24"/>
          <w:szCs w:val="24"/>
        </w:rPr>
        <w:t xml:space="preserve"> профсоюз</w:t>
      </w:r>
      <w:r w:rsidR="00720E60">
        <w:rPr>
          <w:rFonts w:ascii="Arial" w:hAnsi="Arial" w:cs="Arial"/>
          <w:sz w:val="24"/>
          <w:szCs w:val="24"/>
        </w:rPr>
        <w:t>а</w:t>
      </w:r>
      <w:r w:rsidR="00BD4F64" w:rsidRPr="00BD4F64">
        <w:rPr>
          <w:rFonts w:ascii="Arial" w:hAnsi="Arial" w:cs="Arial"/>
          <w:sz w:val="24"/>
          <w:szCs w:val="24"/>
        </w:rPr>
        <w:t xml:space="preserve">. Такие действия членами Самарского областного комитета Росхимпрофсоюза были оценены как наносящие вред Профсоюзу, его имиджу, ведущие к утрате доверия к члену Профсоюза. В результате председатель ППО «Трансаммиак» была отозвана из состава ЦК РХП, ее полномочия как члена Президиума Самарской организации Профсоюза были </w:t>
      </w:r>
      <w:proofErr w:type="gramStart"/>
      <w:r w:rsidR="00BD4F64" w:rsidRPr="00BD4F64">
        <w:rPr>
          <w:rFonts w:ascii="Arial" w:hAnsi="Arial" w:cs="Arial"/>
          <w:sz w:val="24"/>
          <w:szCs w:val="24"/>
        </w:rPr>
        <w:t>прекращены</w:t>
      </w:r>
      <w:proofErr w:type="gramEnd"/>
      <w:r w:rsidR="00BD4F64" w:rsidRPr="00BD4F64">
        <w:rPr>
          <w:rFonts w:ascii="Arial" w:hAnsi="Arial" w:cs="Arial"/>
          <w:sz w:val="24"/>
          <w:szCs w:val="24"/>
        </w:rPr>
        <w:t xml:space="preserve"> и она была исключена из Профсоюза. Эта информация вызвала оживленный обмен мнениями, свою позицию озвучили А.Ситнов – Председатель РХП, Н.Гладкова – председатель Ставропольской краевой организации Профсоюза, О.Севостьянова – председатель ППО ОАО «Тольяттиазот», А.Клейн – председатель Пермской краевой организации Профсоюза, А.Коваленко –  заместитель Председателя РХП, Г.Мирошниченко – председатель Республиканской организации Башкортостана Росхимпрофсоюза. 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BD4F64">
        <w:rPr>
          <w:rFonts w:ascii="Arial" w:hAnsi="Arial" w:cs="Arial"/>
          <w:sz w:val="24"/>
          <w:szCs w:val="24"/>
        </w:rPr>
        <w:t>П.Моргачев</w:t>
      </w:r>
      <w:proofErr w:type="spellEnd"/>
      <w:r w:rsidRPr="00BD4F64">
        <w:rPr>
          <w:rFonts w:ascii="Arial" w:hAnsi="Arial" w:cs="Arial"/>
          <w:sz w:val="24"/>
          <w:szCs w:val="24"/>
        </w:rPr>
        <w:t xml:space="preserve"> – председатель Тульской областной организации Профсоюза –  поделился опытом взаимодействия с профсоюзной организацией, которая в </w:t>
      </w:r>
      <w:r w:rsidR="00071215" w:rsidRPr="0007121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CAF1D0C" wp14:editId="74FA3B55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530475" cy="1359535"/>
            <wp:effectExtent l="0" t="0" r="3175" b="0"/>
            <wp:wrapThrough wrapText="bothSides">
              <wp:wrapPolygon edited="0">
                <wp:start x="0" y="0"/>
                <wp:lineTo x="0" y="21186"/>
                <wp:lineTo x="21464" y="21186"/>
                <wp:lineTo x="21464" y="0"/>
                <wp:lineTo x="0" y="0"/>
              </wp:wrapPolygon>
            </wp:wrapThrough>
            <wp:docPr id="21" name="Рисунок 21" descr="D:\Мои документы\Фото\6 Пленум 15.11.2017 г\DSC_2460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6 Пленум 15.11.2017 г\DSC_2460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F64">
        <w:rPr>
          <w:rFonts w:ascii="Arial" w:hAnsi="Arial" w:cs="Arial"/>
          <w:sz w:val="24"/>
          <w:szCs w:val="24"/>
        </w:rPr>
        <w:t xml:space="preserve">результате очередной смены собственника предприятия и сопутствующей этому попытки поменять профсоюзную отраслевую принадлежность в угоду корпоративным интересам, перестала быть структурной организацией какого-либо отраслевого профсоюза. Поскольку одним из основных видов экономической деятельности предприятия является химическое производство, в ближайшем времени будет проведена совместная встреча председателя Тульской областной организации Профсоюза и председателя Федерации профсоюзов Тульской области с председателем данной профорганизации для решения вопроса о вхождении профорганизации в Росхимпрофсоюз. По итогам обсуждения данной информации участники «Круглого стола» решили, что председателям территориальных организаций Профсоюза необходимо проверить наличие таких профорганизаций в своих регионах, обратив особое внимание на шинную отрасль. </w:t>
      </w:r>
    </w:p>
    <w:p w:rsidR="00584810" w:rsidRPr="00BD4F64" w:rsidRDefault="000F51F8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27714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BEAE3F3" wp14:editId="5D37BF50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530475" cy="1466850"/>
            <wp:effectExtent l="0" t="0" r="3175" b="0"/>
            <wp:wrapThrough wrapText="bothSides">
              <wp:wrapPolygon edited="0">
                <wp:start x="0" y="0"/>
                <wp:lineTo x="0" y="21319"/>
                <wp:lineTo x="21464" y="21319"/>
                <wp:lineTo x="21464" y="0"/>
                <wp:lineTo x="0" y="0"/>
              </wp:wrapPolygon>
            </wp:wrapThrough>
            <wp:docPr id="9" name="Рисунок 9" descr="D:\Мои документы\Фото\6 Пленум 15.11.2017 г\DSC_2461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6 Пленум 15.11.2017 г\DSC_2461 обре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64" w:rsidRPr="00BD4F64">
        <w:rPr>
          <w:rFonts w:ascii="Arial" w:hAnsi="Arial" w:cs="Arial"/>
          <w:sz w:val="24"/>
          <w:szCs w:val="24"/>
        </w:rPr>
        <w:t xml:space="preserve">О сохранении первичных профсоюзных организаций при попытках «перетаскивания» их в другой отраслевой профсоюз выступила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С.Лосева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– председатель Краснодарской краевой организации Профсоюза. Она поделилась информацией о том, как ей пришлось противодействовать МПО ПАО «НК «Роснефть», пытавшейся «перетащить» «первички» в МПО и, соответственно, в другой профсоюз. По этому вопросу также высказались Н.Донских – председатель ППО АО «Газпромнефть-ОНПЗ», Т.Гайткулов – председатель Объединенной профсоюзной организации «Башкирская содовая компания», Э.Амиров – председатель Первичной профсоюзной организации «Башкирская содовая компания», Г.Мирошниченко, В.Быков – председатель Омской областной организации РХП, которые также сталкивались с аналогичными ситуациями. В ходе обмена мнениями участники «Круглого стола» согласились с тем, что только благодаря принципиальной позиции председателей первичных профорганизаций, поддержке их профсоюзных комитетов, актива, которые на встречах неоднократно высказались против перехода в другой профсоюз, при непосредственном участии в этом процессе председателей соответствующих территориальных организаций Профсоюза удаётся сохранить ППО в структуре Росхимпрофсоюза. 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 xml:space="preserve">Своим опытом по сохранению профорганизации при реструктуризации предприятия, выводе отдельных производств в аутсорсинг поделились с участниками «Круглого стола» С.Самофалов, Н.Гладкова, Л.Лялина – главный специалист профкома ПАО «НКНХ» по оргмассовой работе. 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 xml:space="preserve">В выступлении С.Самофалов обратил внимание на необходимость вступления в диалог с администрацией предприятия с момента начала процесса </w:t>
      </w:r>
      <w:r w:rsidR="000F51F8" w:rsidRPr="0027714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47EDADA" wp14:editId="119EA175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581275" cy="1521460"/>
            <wp:effectExtent l="0" t="0" r="9525" b="2540"/>
            <wp:wrapThrough wrapText="bothSides">
              <wp:wrapPolygon edited="0">
                <wp:start x="0" y="0"/>
                <wp:lineTo x="0" y="21366"/>
                <wp:lineTo x="21520" y="21366"/>
                <wp:lineTo x="21520" y="0"/>
                <wp:lineTo x="0" y="0"/>
              </wp:wrapPolygon>
            </wp:wrapThrough>
            <wp:docPr id="10" name="Рисунок 10" descr="D:\Мои документы\Фото\6 Пленум 15.11.2017 г\DSC_2481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6 Пленум 15.11.2017 г\DSC_2481 обре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4F64">
        <w:rPr>
          <w:rFonts w:ascii="Arial" w:hAnsi="Arial" w:cs="Arial"/>
          <w:sz w:val="24"/>
          <w:szCs w:val="24"/>
        </w:rPr>
        <w:t>вывода части структуры в аутсорсинг, чтобы не упустить ситуацию из-под контроля.  Только так можно сохранить и членов Профсоюза, и веру людей в Профсоюз, что не менее важно. Как отметила Л.Лялина, в ППО ПАО «НКНХ» уже отработаны алгоритмы действий профорганизации в процессе вывода</w:t>
      </w:r>
      <w:r w:rsidRPr="00BD4F64">
        <w:t xml:space="preserve"> </w:t>
      </w:r>
      <w:r w:rsidRPr="00BD4F64">
        <w:rPr>
          <w:rFonts w:ascii="Arial" w:hAnsi="Arial" w:cs="Arial"/>
          <w:sz w:val="24"/>
          <w:szCs w:val="24"/>
        </w:rPr>
        <w:t>отдельных производств в аутсорсинг, в результате которых постоянно меняющаяся структура производства находит моментальное отражение в профсоюзной структуре и ни один человек «потеряться» не может. С.Ян – председатель Новгородской областной организации Профсоюза – отметил, что на ПАО «Акрон» у профкома тоже отработан механизм защиты профчленства при создании дочерних предприятий, но ситуация возникает немного другая, если подключаются к делу кадровые агентства, однако и с ними можно и нужно работать. Эта тема вызвала широкий отклик среди участников «Круглого стола», коллег дополнили Н.Донских, А.Игумнов – председатель ОПО «</w:t>
      </w:r>
      <w:proofErr w:type="spellStart"/>
      <w:r w:rsidRPr="00BD4F64">
        <w:rPr>
          <w:rFonts w:ascii="Arial" w:hAnsi="Arial" w:cs="Arial"/>
          <w:sz w:val="24"/>
          <w:szCs w:val="24"/>
        </w:rPr>
        <w:t>Фосагро</w:t>
      </w:r>
      <w:proofErr w:type="spellEnd"/>
      <w:r w:rsidRPr="00BD4F64">
        <w:rPr>
          <w:rFonts w:ascii="Arial" w:hAnsi="Arial" w:cs="Arial"/>
          <w:sz w:val="24"/>
          <w:szCs w:val="24"/>
        </w:rPr>
        <w:t xml:space="preserve">-Апатит», </w:t>
      </w:r>
      <w:proofErr w:type="spellStart"/>
      <w:r w:rsidRPr="00BD4F64">
        <w:rPr>
          <w:rFonts w:ascii="Arial" w:hAnsi="Arial" w:cs="Arial"/>
          <w:sz w:val="24"/>
          <w:szCs w:val="24"/>
        </w:rPr>
        <w:t>А.Шалаев</w:t>
      </w:r>
      <w:proofErr w:type="spellEnd"/>
      <w:r w:rsidRPr="00BD4F64">
        <w:rPr>
          <w:rFonts w:ascii="Arial" w:hAnsi="Arial" w:cs="Arial"/>
          <w:sz w:val="24"/>
          <w:szCs w:val="24"/>
        </w:rPr>
        <w:t xml:space="preserve"> – председатель ППО ПАО «Сильвинит».</w:t>
      </w:r>
    </w:p>
    <w:p w:rsidR="00584810" w:rsidRPr="00BD4F64" w:rsidRDefault="004C6F10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0F51F8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11EAA528" wp14:editId="71CEB59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69845" cy="1476375"/>
            <wp:effectExtent l="0" t="0" r="1905" b="9525"/>
            <wp:wrapThrough wrapText="bothSides">
              <wp:wrapPolygon edited="0">
                <wp:start x="0" y="0"/>
                <wp:lineTo x="0" y="21461"/>
                <wp:lineTo x="21456" y="21461"/>
                <wp:lineTo x="21456" y="0"/>
                <wp:lineTo x="0" y="0"/>
              </wp:wrapPolygon>
            </wp:wrapThrough>
            <wp:docPr id="16" name="Рисунок 16" descr="D:\Мои документы\Фото\6 Пленум 15.11.2017 г\DSC_2440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6 Пленум 15.11.2017 г\DSC_2440 обре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64" w:rsidRPr="00BD4F64">
        <w:rPr>
          <w:rFonts w:ascii="Arial" w:hAnsi="Arial" w:cs="Arial"/>
          <w:sz w:val="24"/>
          <w:szCs w:val="24"/>
        </w:rPr>
        <w:t xml:space="preserve">Оживленная дискуссия развернулась при обсуждении вопроса о </w:t>
      </w:r>
      <w:r w:rsidR="00720E60">
        <w:rPr>
          <w:rFonts w:ascii="Arial" w:hAnsi="Arial" w:cs="Arial"/>
          <w:sz w:val="24"/>
          <w:szCs w:val="24"/>
        </w:rPr>
        <w:t>практике введения</w:t>
      </w:r>
      <w:r w:rsidR="00BD4F64" w:rsidRPr="00BD4F64">
        <w:rPr>
          <w:rFonts w:ascii="Arial" w:hAnsi="Arial" w:cs="Arial"/>
          <w:sz w:val="24"/>
          <w:szCs w:val="24"/>
        </w:rPr>
        <w:t xml:space="preserve"> должности освобожденного председателя первичной профсоюзной организации при численности членов Профсоюза менее 500 человек. Свою позицию о том, когда и как принимать такие решения, озвучили С.Ян, В.Финагин, А.Клейн, С.Лосева, Г.Мирошниченко, А.Ситнов. Такие ситуации довольно часто возникают на различных предприятиях отрасли, и почти всеми участниками диалога было высказано мнение, что многое зависит не только от финансовой ситуации, хотя это важный фактор для сохранения должности выборного председателя, но и от </w:t>
      </w:r>
      <w:r w:rsidR="0006542A">
        <w:rPr>
          <w:rFonts w:ascii="Arial" w:hAnsi="Arial" w:cs="Arial"/>
          <w:sz w:val="24"/>
          <w:szCs w:val="24"/>
        </w:rPr>
        <w:t>эффективности</w:t>
      </w:r>
      <w:r w:rsidR="00BD4F64" w:rsidRPr="00BD4F64">
        <w:rPr>
          <w:rFonts w:ascii="Arial" w:hAnsi="Arial" w:cs="Arial"/>
          <w:sz w:val="24"/>
          <w:szCs w:val="24"/>
        </w:rPr>
        <w:t xml:space="preserve"> </w:t>
      </w:r>
      <w:r w:rsidR="0006542A">
        <w:rPr>
          <w:rFonts w:ascii="Arial" w:hAnsi="Arial" w:cs="Arial"/>
          <w:sz w:val="24"/>
          <w:szCs w:val="24"/>
        </w:rPr>
        <w:t xml:space="preserve">работы </w:t>
      </w:r>
      <w:r w:rsidR="00BD4F64" w:rsidRPr="00BD4F64">
        <w:rPr>
          <w:rFonts w:ascii="Arial" w:hAnsi="Arial" w:cs="Arial"/>
          <w:sz w:val="24"/>
          <w:szCs w:val="24"/>
        </w:rPr>
        <w:t>самого председателя «первички»</w:t>
      </w:r>
      <w:r w:rsidR="0006542A">
        <w:rPr>
          <w:rFonts w:ascii="Arial" w:hAnsi="Arial" w:cs="Arial"/>
          <w:sz w:val="24"/>
          <w:szCs w:val="24"/>
        </w:rPr>
        <w:t xml:space="preserve"> и целесообразности продолжения его профсоюзной работы</w:t>
      </w:r>
      <w:r w:rsidR="00BD4F64" w:rsidRPr="00BD4F64">
        <w:rPr>
          <w:rFonts w:ascii="Arial" w:hAnsi="Arial" w:cs="Arial"/>
          <w:sz w:val="24"/>
          <w:szCs w:val="24"/>
        </w:rPr>
        <w:t xml:space="preserve">. Здесь нужен индивидуальный подход к каждой ситуации, и, чтобы такой подход можно было реализовать, необходимо внести коррективы в Инструкцию по проведению отчетов и выборов в Профсоюзе. 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 xml:space="preserve">Помимо проблемы сохранения профсоюзного членства, обсуждались и другие вопросы. </w:t>
      </w:r>
    </w:p>
    <w:p w:rsidR="00584810" w:rsidRPr="00BD4F64" w:rsidRDefault="000F51F8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D93C8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2D97BBC" wp14:editId="4C6CCFCF">
            <wp:simplePos x="0" y="0"/>
            <wp:positionH relativeFrom="margin">
              <wp:posOffset>38100</wp:posOffset>
            </wp:positionH>
            <wp:positionV relativeFrom="paragraph">
              <wp:posOffset>116205</wp:posOffset>
            </wp:positionV>
            <wp:extent cx="2493645" cy="1657350"/>
            <wp:effectExtent l="0" t="0" r="1905" b="0"/>
            <wp:wrapThrough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hrough>
            <wp:docPr id="12" name="Рисунок 12" descr="D:\Мои документы\Фото\6 Пленум 15.11.2017 г\DSC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6 Пленум 15.11.2017 г\DSC_2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64" w:rsidRPr="00BD4F64">
        <w:rPr>
          <w:rFonts w:ascii="Arial" w:hAnsi="Arial" w:cs="Arial"/>
          <w:sz w:val="24"/>
          <w:szCs w:val="24"/>
        </w:rPr>
        <w:t xml:space="preserve">Так, например, о своем отношении к применяемым в настоящее время способам и методам повышения производительности труда высказались А.Крылов – председатель Ярославской областной организации Профсоюза,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А.Ситнов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С.Лосева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И.Зайнетдинов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– председатель ППО «НефтеХим», Л.Фролова – председатель Тамбовской областной организации Профсоюза.</w:t>
      </w:r>
    </w:p>
    <w:p w:rsidR="00584810" w:rsidRPr="00BD4F64" w:rsidRDefault="004C6F10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4C6F1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D1032B0" wp14:editId="01757AB5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752725" cy="1395095"/>
            <wp:effectExtent l="0" t="0" r="9525" b="0"/>
            <wp:wrapThrough wrapText="bothSides">
              <wp:wrapPolygon edited="0">
                <wp:start x="0" y="0"/>
                <wp:lineTo x="0" y="21236"/>
                <wp:lineTo x="21525" y="21236"/>
                <wp:lineTo x="21525" y="0"/>
                <wp:lineTo x="0" y="0"/>
              </wp:wrapPolygon>
            </wp:wrapThrough>
            <wp:docPr id="17" name="Рисунок 17" descr="D:\Мои документы\Фото\6 Пленум 15.11.2017 г\DSC_2478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6 Пленум 15.11.2017 г\DSC_2478 обре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64" w:rsidRPr="00BD4F64">
        <w:rPr>
          <w:rFonts w:ascii="Arial" w:hAnsi="Arial" w:cs="Arial"/>
          <w:sz w:val="24"/>
          <w:szCs w:val="24"/>
        </w:rPr>
        <w:t xml:space="preserve">Затем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Г.Мирошниченко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рассказала присутствующим о «Промышленной революции 4.0», что подняло большую дискуссию среди участников «Круглого стола» о вызовах, которые в этой связи стоят перед Профсоюзом и отраслью. А.Ситнов, С.Ян, Т.Гайткулов, А.Клейн дополнили выступление своими прогнозами развития робототехники, химического производства и страны в целом.</w:t>
      </w:r>
    </w:p>
    <w:p w:rsidR="00584810" w:rsidRPr="00BD4F64" w:rsidRDefault="004C6F10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4C6F1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5B0302F7" wp14:editId="1D95A7D5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2813685" cy="1381125"/>
            <wp:effectExtent l="0" t="0" r="5715" b="9525"/>
            <wp:wrapThrough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hrough>
            <wp:docPr id="19" name="Рисунок 19" descr="D:\Мои документы\Фото\6 Пленум 15.11.2017 г\DSC_2491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6 Пленум 15.11.2017 г\DSC_2491 обре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64" w:rsidRPr="00BD4F64">
        <w:rPr>
          <w:rFonts w:ascii="Arial" w:hAnsi="Arial" w:cs="Arial"/>
          <w:sz w:val="24"/>
          <w:szCs w:val="24"/>
        </w:rPr>
        <w:t xml:space="preserve">Вопрос о том, как формировать кадровый резерв и что этому мешает, вызвал оживленный отклик среди участников. А.Ильин – председатель Татарстанской республиканской организации Профсоюза – выступил первым, а затем слово взяли А.Клейн, З.Ганиева – заместитель председателя Республиканской организации Башкортостана Росхимпрофсоюза,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С.Ян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С.Лосева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В.Быков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Э.Амиров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Г.Мирошниченко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А.Игумнов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D4F64" w:rsidRPr="00BD4F64">
        <w:rPr>
          <w:rFonts w:ascii="Arial" w:hAnsi="Arial" w:cs="Arial"/>
          <w:sz w:val="24"/>
          <w:szCs w:val="24"/>
        </w:rPr>
        <w:t>И.Маслова</w:t>
      </w:r>
      <w:proofErr w:type="spellEnd"/>
      <w:r w:rsidR="00BD4F64" w:rsidRPr="00BD4F64">
        <w:rPr>
          <w:rFonts w:ascii="Arial" w:hAnsi="Arial" w:cs="Arial"/>
          <w:sz w:val="24"/>
          <w:szCs w:val="24"/>
        </w:rPr>
        <w:t xml:space="preserve"> – председатель Оренбургской областной организации Профсоюза, Т.Гайткулов, А.Ситнов. Все отметили, что проблема с кадрами и резервом действительно существует, и на нее влияет множество факторов. Это и финансовая составляющая, и конкуренция на рынке труда – представители работодателей часто перехватывают перспективных людей у Профсоюза, и тот факт, что</w:t>
      </w:r>
      <w:r w:rsidR="006F48AA">
        <w:rPr>
          <w:rFonts w:ascii="Arial" w:hAnsi="Arial" w:cs="Arial"/>
          <w:sz w:val="24"/>
          <w:szCs w:val="24"/>
        </w:rPr>
        <w:t>,</w:t>
      </w:r>
      <w:r w:rsidR="00BD4F64" w:rsidRPr="00BD4F64">
        <w:rPr>
          <w:rFonts w:ascii="Arial" w:hAnsi="Arial" w:cs="Arial"/>
          <w:sz w:val="24"/>
          <w:szCs w:val="24"/>
        </w:rPr>
        <w:t xml:space="preserve"> уходя работать в Профсоюз на выборную должность, работник практически перестает быть конкурентным специалистом, постепенно теряя квалификацию в производстве, что тоже не может не отражаться на его выборе. </w:t>
      </w:r>
    </w:p>
    <w:p w:rsidR="006F48AA" w:rsidRDefault="006F48AA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Обсуждались и другие вопросы.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>Подводя итоги заседания «Круглого стола», участники посчитали необходимым: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 xml:space="preserve">- использовать полученную информацию в практической деятельности территориальных, объединенных и первичных организаций Профсоюза в целях совершенствования их работы с учетом как позитивного, так и негативного опыта применения отдельных форм и методов профсоюзной работы; 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>- на всех уровнях организационной структуры Профсоюза продолжить работу по выполнению установленной VIII Съездом Профсоюза в «Основных направлениях деятельности Российского профсоюза работников химических отраслей промышленности на период до 2020 г.» задачи сохранения целостности, организационного укрепления и обеспечения единства действий Профсоюза и его структурных организаций;</w:t>
      </w:r>
    </w:p>
    <w:p w:rsidR="00584810" w:rsidRPr="00BD4F64" w:rsidRDefault="00BD4F64">
      <w:pPr>
        <w:spacing w:after="120"/>
        <w:ind w:firstLine="709"/>
        <w:jc w:val="both"/>
        <w:rPr>
          <w:rFonts w:ascii="Arial" w:hAnsi="Arial" w:cs="Arial"/>
          <w:sz w:val="24"/>
          <w:szCs w:val="24"/>
        </w:rPr>
      </w:pPr>
      <w:r w:rsidRPr="00BD4F64">
        <w:rPr>
          <w:rFonts w:ascii="Arial" w:hAnsi="Arial" w:cs="Arial"/>
          <w:sz w:val="24"/>
          <w:szCs w:val="24"/>
        </w:rPr>
        <w:t>- провести в территориальных организациях Профсоюза, а также объединенных, первичных профорганизац</w:t>
      </w:r>
      <w:r w:rsidR="006F48AA">
        <w:rPr>
          <w:rFonts w:ascii="Arial" w:hAnsi="Arial" w:cs="Arial"/>
          <w:sz w:val="24"/>
          <w:szCs w:val="24"/>
        </w:rPr>
        <w:t>иях, состоящих на учете</w:t>
      </w:r>
      <w:r w:rsidRPr="00BD4F64">
        <w:rPr>
          <w:rFonts w:ascii="Arial" w:hAnsi="Arial" w:cs="Arial"/>
          <w:sz w:val="24"/>
          <w:szCs w:val="24"/>
        </w:rPr>
        <w:t xml:space="preserve"> в ЦК Профсоюза, аналогичное обсуждение их опыта и практики, форм и методов работы по организационному укреплению Профсоюза, взяв за основу повестку настоящего «Круглого стола», дополнив её вопросами, отражающими специфику своего региона, </w:t>
      </w:r>
      <w:r w:rsidR="006F48AA">
        <w:rPr>
          <w:rFonts w:ascii="Arial" w:hAnsi="Arial" w:cs="Arial"/>
          <w:sz w:val="24"/>
          <w:szCs w:val="24"/>
        </w:rPr>
        <w:t xml:space="preserve">конкретной </w:t>
      </w:r>
      <w:r w:rsidRPr="00BD4F64">
        <w:rPr>
          <w:rFonts w:ascii="Arial" w:hAnsi="Arial" w:cs="Arial"/>
          <w:sz w:val="24"/>
          <w:szCs w:val="24"/>
        </w:rPr>
        <w:t>организации;</w:t>
      </w:r>
    </w:p>
    <w:p w:rsidR="00584810" w:rsidRPr="00BD4F64" w:rsidRDefault="00BD4F64">
      <w:pPr>
        <w:spacing w:after="120"/>
        <w:ind w:firstLine="709"/>
        <w:jc w:val="both"/>
      </w:pPr>
      <w:r w:rsidRPr="00BD4F64">
        <w:rPr>
          <w:rFonts w:ascii="Arial" w:hAnsi="Arial" w:cs="Arial"/>
          <w:sz w:val="24"/>
          <w:szCs w:val="24"/>
        </w:rPr>
        <w:lastRenderedPageBreak/>
        <w:t xml:space="preserve">- внести в установленном порядке соответствующие корректировки в Инструкцию по проведению отчетов и выборов в Профсоюзе, в том числе </w:t>
      </w:r>
      <w:r w:rsidR="006F48AA">
        <w:rPr>
          <w:rFonts w:ascii="Arial" w:hAnsi="Arial" w:cs="Arial"/>
          <w:sz w:val="24"/>
          <w:szCs w:val="24"/>
        </w:rPr>
        <w:t>в части порядка принятия решения</w:t>
      </w:r>
      <w:r w:rsidRPr="00BD4F64">
        <w:rPr>
          <w:rFonts w:ascii="Arial" w:hAnsi="Arial" w:cs="Arial"/>
          <w:sz w:val="24"/>
          <w:szCs w:val="24"/>
        </w:rPr>
        <w:t xml:space="preserve"> о введении должности выборного освобожденного председателя ППО при ее численности менее 500 членов Профсоюза.</w:t>
      </w:r>
    </w:p>
    <w:p w:rsidR="00584810" w:rsidRDefault="00584810"/>
    <w:p w:rsidR="00584810" w:rsidRDefault="000F51F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233CDB" wp14:editId="4AE26364">
            <wp:simplePos x="0" y="0"/>
            <wp:positionH relativeFrom="column">
              <wp:posOffset>3206116</wp:posOffset>
            </wp:positionH>
            <wp:positionV relativeFrom="paragraph">
              <wp:posOffset>9525</wp:posOffset>
            </wp:positionV>
            <wp:extent cx="3112274" cy="2068774"/>
            <wp:effectExtent l="0" t="0" r="0" b="8255"/>
            <wp:wrapNone/>
            <wp:docPr id="5" name="Рисунок 5" descr="D:\Мои документы\Фото\6 Пленум 15.11.2017 г\DSC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6 Пленум 15.11.2017 г\DSC_2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78" cy="20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093F54" wp14:editId="0CCF56E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53070" cy="2095500"/>
            <wp:effectExtent l="0" t="0" r="9525" b="0"/>
            <wp:wrapNone/>
            <wp:docPr id="1" name="Рисунок 1" descr="D:\Мои документы\Фото\6 Пленум 15.11.2017 г\DSC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6 Пленум 15.11.2017 г\DSC_2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810" w:rsidRDefault="00584810"/>
    <w:p w:rsidR="00584810" w:rsidRDefault="00BD4F64">
      <w:pPr>
        <w:tabs>
          <w:tab w:val="left" w:pos="2190"/>
        </w:tabs>
      </w:pPr>
      <w:r>
        <w:tab/>
      </w:r>
    </w:p>
    <w:p w:rsidR="00584810" w:rsidRDefault="00584810"/>
    <w:p w:rsidR="00584810" w:rsidRDefault="00584810">
      <w:pPr>
        <w:jc w:val="center"/>
      </w:pPr>
    </w:p>
    <w:sectPr w:rsidR="00584810"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3C"/>
    <w:rsid w:val="0006542A"/>
    <w:rsid w:val="00071215"/>
    <w:rsid w:val="00080440"/>
    <w:rsid w:val="000F20C1"/>
    <w:rsid w:val="000F51F8"/>
    <w:rsid w:val="0010277D"/>
    <w:rsid w:val="00106ADD"/>
    <w:rsid w:val="001163C1"/>
    <w:rsid w:val="001A2E92"/>
    <w:rsid w:val="001B5196"/>
    <w:rsid w:val="001C0078"/>
    <w:rsid w:val="001C7E61"/>
    <w:rsid w:val="001D0252"/>
    <w:rsid w:val="002449C3"/>
    <w:rsid w:val="00244F93"/>
    <w:rsid w:val="00247F4A"/>
    <w:rsid w:val="00263CC4"/>
    <w:rsid w:val="00287A11"/>
    <w:rsid w:val="002D5599"/>
    <w:rsid w:val="003739FE"/>
    <w:rsid w:val="00376A88"/>
    <w:rsid w:val="00393BC1"/>
    <w:rsid w:val="003B5D31"/>
    <w:rsid w:val="003F51DE"/>
    <w:rsid w:val="00431019"/>
    <w:rsid w:val="004629A3"/>
    <w:rsid w:val="0047679D"/>
    <w:rsid w:val="00487BAF"/>
    <w:rsid w:val="004B103C"/>
    <w:rsid w:val="004C6F10"/>
    <w:rsid w:val="004D1D9F"/>
    <w:rsid w:val="004E773A"/>
    <w:rsid w:val="0055115C"/>
    <w:rsid w:val="00584810"/>
    <w:rsid w:val="005E4371"/>
    <w:rsid w:val="006272AB"/>
    <w:rsid w:val="00641630"/>
    <w:rsid w:val="00685E04"/>
    <w:rsid w:val="006C23AA"/>
    <w:rsid w:val="006F1AB3"/>
    <w:rsid w:val="006F48AA"/>
    <w:rsid w:val="00714D5E"/>
    <w:rsid w:val="00714D90"/>
    <w:rsid w:val="00720E60"/>
    <w:rsid w:val="00766E73"/>
    <w:rsid w:val="00791E2D"/>
    <w:rsid w:val="007B6273"/>
    <w:rsid w:val="008652F9"/>
    <w:rsid w:val="008B29F8"/>
    <w:rsid w:val="009119F4"/>
    <w:rsid w:val="0091247C"/>
    <w:rsid w:val="00916F4D"/>
    <w:rsid w:val="00935E4D"/>
    <w:rsid w:val="00940AF0"/>
    <w:rsid w:val="00954FCE"/>
    <w:rsid w:val="009E041A"/>
    <w:rsid w:val="009E170C"/>
    <w:rsid w:val="009F718A"/>
    <w:rsid w:val="00A04C2B"/>
    <w:rsid w:val="00A57204"/>
    <w:rsid w:val="00AB62AB"/>
    <w:rsid w:val="00B03612"/>
    <w:rsid w:val="00B163F0"/>
    <w:rsid w:val="00B32B82"/>
    <w:rsid w:val="00B44A65"/>
    <w:rsid w:val="00B67F8E"/>
    <w:rsid w:val="00BA5879"/>
    <w:rsid w:val="00BB5834"/>
    <w:rsid w:val="00BD4F64"/>
    <w:rsid w:val="00C333CE"/>
    <w:rsid w:val="00C802D7"/>
    <w:rsid w:val="00C82D0D"/>
    <w:rsid w:val="00C849B4"/>
    <w:rsid w:val="00CC7AA3"/>
    <w:rsid w:val="00CE2403"/>
    <w:rsid w:val="00CF4758"/>
    <w:rsid w:val="00D04924"/>
    <w:rsid w:val="00D23EE6"/>
    <w:rsid w:val="00D53710"/>
    <w:rsid w:val="00D76EED"/>
    <w:rsid w:val="00DB2AF0"/>
    <w:rsid w:val="00DD3CF5"/>
    <w:rsid w:val="00E521CC"/>
    <w:rsid w:val="00E676E4"/>
    <w:rsid w:val="00E75A53"/>
    <w:rsid w:val="00E7612C"/>
    <w:rsid w:val="00E8165F"/>
    <w:rsid w:val="00EC334D"/>
    <w:rsid w:val="00F13631"/>
    <w:rsid w:val="00F13AA8"/>
    <w:rsid w:val="00F45014"/>
    <w:rsid w:val="00F71072"/>
    <w:rsid w:val="00FB337B"/>
    <w:rsid w:val="00FB772A"/>
    <w:rsid w:val="00FD4109"/>
    <w:rsid w:val="00FF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7F060-09D3-4F89-A5E7-21206653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5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gutorenko</dc:creator>
  <cp:keywords/>
  <dc:description/>
  <cp:lastModifiedBy>gutorenko</cp:lastModifiedBy>
  <cp:revision>2</cp:revision>
  <dcterms:created xsi:type="dcterms:W3CDTF">2017-12-04T13:15:00Z</dcterms:created>
  <dcterms:modified xsi:type="dcterms:W3CDTF">2017-12-04T13:15:00Z</dcterms:modified>
</cp:coreProperties>
</file>